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8547489.xml.htm"/>
      <w:bookmarkStart w:id="1" w:name="kswkform4a_17885474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Hansen Mathias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TRIVAGO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KESSELSTRASSE 5-7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DUSSELDORF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trivago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TRVG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2"/>
        <w:gridCol w:w="771"/>
        <w:gridCol w:w="599"/>
        <w:gridCol w:w="349"/>
        <w:gridCol w:w="892"/>
        <w:gridCol w:w="458"/>
        <w:gridCol w:w="620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10,425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(1) American Depositary Share (ADS) represents five (5) Class A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of trivago N.V. withheld for payment of taxes due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amendment corrects the number of shares reported as withheld to satisfy tax obligations upon vesting in the Form 4 filed 08/18/2026. The corrected withholding amount is reflected in the total number of shares reported in Column 5 of Table I. The vesting date and transaction type reported in the original filing remain unchanged.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Olga Mizikova,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84" TargetMode="External"/><Relationship Id="rId5" Type="http://schemas.openxmlformats.org/officeDocument/2006/relationships/hyperlink" Target="http://www.sec.gov/cgi-bin/browse-edgar?action=getcompany&amp;CIK=0001683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3606</Characters>
  <CharactersWithSpaces>4192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